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Сетевой гостиничный бизнес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8E3646" w:rsidR="00A77598" w:rsidRPr="00BA280C" w:rsidRDefault="00A77598" w:rsidP="00BA28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A280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50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0A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Львова Елена Михайловна</w:t>
            </w:r>
          </w:p>
        </w:tc>
      </w:tr>
      <w:tr w:rsidR="007A7979" w:rsidRPr="007A7979" w14:paraId="4BE756F5" w14:textId="77777777" w:rsidTr="00ED54AA">
        <w:tc>
          <w:tcPr>
            <w:tcW w:w="9345" w:type="dxa"/>
          </w:tcPr>
          <w:p w14:paraId="6910FDD9" w14:textId="77777777" w:rsidR="007A7979" w:rsidRPr="009D50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0A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Чередниченко Юлия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922AB2" w:rsidR="004475DA" w:rsidRPr="00BA280C" w:rsidRDefault="00BA28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73CE90" w14:textId="77777777" w:rsidR="009D50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5453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_Toc202275453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3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1AC86439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54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_Toc202275454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3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14B9A67E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55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_Toc202275455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3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3134E3B3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56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_Toc202275456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4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55101F25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57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_Toc202275457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5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6687B577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58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_Toc202275458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5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7F498D10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59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_Toc202275459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5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43B5A229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0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_Toc202275460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6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2A1AE8C5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1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_Toc202275461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6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65609A4B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2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_Toc202275462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7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460C0916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3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_Toc202275463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8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56C562AA" w14:textId="77777777" w:rsidR="009D50A2" w:rsidRDefault="00285A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4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_Toc202275464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10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6D66ED25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5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_Toc202275465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10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20A49908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6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_Toc202275466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10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658F93A8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7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_Toc202275467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10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5020865F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8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_Toc202275468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11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0ACFCB66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69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_Toc202275469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11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60BAB635" w14:textId="77777777" w:rsidR="009D50A2" w:rsidRDefault="00285A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470" w:history="1">
            <w:r w:rsidR="009D50A2" w:rsidRPr="002529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50A2">
              <w:rPr>
                <w:noProof/>
                <w:webHidden/>
              </w:rPr>
              <w:tab/>
            </w:r>
            <w:r w:rsidR="009D50A2">
              <w:rPr>
                <w:noProof/>
                <w:webHidden/>
              </w:rPr>
              <w:fldChar w:fldCharType="begin"/>
            </w:r>
            <w:r w:rsidR="009D50A2">
              <w:rPr>
                <w:noProof/>
                <w:webHidden/>
              </w:rPr>
              <w:instrText xml:space="preserve"> PAGEREF _Toc202275470 \h </w:instrText>
            </w:r>
            <w:r w:rsidR="009D50A2">
              <w:rPr>
                <w:noProof/>
                <w:webHidden/>
              </w:rPr>
            </w:r>
            <w:r w:rsidR="009D50A2">
              <w:rPr>
                <w:noProof/>
                <w:webHidden/>
              </w:rPr>
              <w:fldChar w:fldCharType="separate"/>
            </w:r>
            <w:r w:rsidR="009D50A2">
              <w:rPr>
                <w:noProof/>
                <w:webHidden/>
              </w:rPr>
              <w:t>11</w:t>
            </w:r>
            <w:r w:rsidR="009D50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5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системных знаний в области сетевого гостиничного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5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Сетевой гостиничный бизнес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5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90"/>
        <w:gridCol w:w="5450"/>
      </w:tblGrid>
      <w:tr w:rsidR="00751095" w:rsidRPr="009D50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50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50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50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50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50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50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50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50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50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9D50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D50A2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услуг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50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  <w:lang w:bidi="ru-RU"/>
              </w:rPr>
              <w:t>ОПК-4.2 - Осуществляет мониторинг рынка услуг сферы гостеприимства и общественного питания, изучение рынка, потребителей, конкурентов, методы продвижения услуг предприятий, в том числе в сети Интернет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A554111" w:rsidR="00751095" w:rsidRPr="009D50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50A2">
              <w:rPr>
                <w:rFonts w:ascii="Times New Roman" w:hAnsi="Times New Roman" w:cs="Times New Roman"/>
              </w:rPr>
              <w:t>каналы продаж услуг организаций сферы гостеприимства и общественного питания, бренд стратегии сетевых гостиничных операторов</w:t>
            </w:r>
            <w:r w:rsidRPr="009D50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8059C99" w:rsidR="00751095" w:rsidRPr="009D50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50A2">
              <w:rPr>
                <w:rFonts w:ascii="Times New Roman" w:hAnsi="Times New Roman" w:cs="Times New Roman"/>
              </w:rPr>
              <w:t>выделять конкурентную группу отелей и предприятий общественного питания, умеет определять целевую аудиторию для создания продуктов и услуг предприятий сферы гостеприимства и общественного питания, умеет анализировать эффективность методов продвижения отеля/предприятия общественного питания</w:t>
            </w:r>
            <w:r w:rsidRPr="009D50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7790019" w:rsidR="00751095" w:rsidRPr="009D50A2" w:rsidRDefault="00751095" w:rsidP="009D5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50A2">
              <w:rPr>
                <w:rFonts w:ascii="Times New Roman" w:hAnsi="Times New Roman" w:cs="Times New Roman"/>
              </w:rPr>
              <w:t xml:space="preserve">методами </w:t>
            </w:r>
            <w:proofErr w:type="spellStart"/>
            <w:r w:rsidR="00FD518F" w:rsidRPr="009D50A2">
              <w:rPr>
                <w:rFonts w:ascii="Times New Roman" w:hAnsi="Times New Roman" w:cs="Times New Roman"/>
                <w:lang w:val="en-US"/>
              </w:rPr>
              <w:t>swot</w:t>
            </w:r>
            <w:proofErr w:type="spellEnd"/>
            <w:r w:rsidR="00FD518F" w:rsidRPr="009D50A2">
              <w:rPr>
                <w:rFonts w:ascii="Times New Roman" w:hAnsi="Times New Roman" w:cs="Times New Roman"/>
              </w:rPr>
              <w:t xml:space="preserve">-анализа и </w:t>
            </w:r>
            <w:proofErr w:type="spellStart"/>
            <w:r w:rsidR="00FD518F" w:rsidRPr="009D50A2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Pr="009D50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D50A2" w14:paraId="6089E7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C8C7" w14:textId="77777777" w:rsidR="00751095" w:rsidRPr="009D50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D50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D50A2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309D" w14:textId="77777777" w:rsidR="00751095" w:rsidRPr="009D50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  <w:lang w:bidi="ru-RU"/>
              </w:rPr>
              <w:t xml:space="preserve">ПК-1.1 - Организует производственную деятельность подразделений и служб предприятий гостеприимства в </w:t>
            </w:r>
            <w:proofErr w:type="gramStart"/>
            <w:r w:rsidRPr="009D50A2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9D50A2">
              <w:rPr>
                <w:rFonts w:ascii="Times New Roman" w:hAnsi="Times New Roman" w:cs="Times New Roman"/>
                <w:lang w:bidi="ru-RU"/>
              </w:rPr>
              <w:t xml:space="preserve"> с утвержденным регламентом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EB53" w14:textId="4311BC29" w:rsidR="00751095" w:rsidRPr="009D50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50A2">
              <w:rPr>
                <w:rFonts w:ascii="Times New Roman" w:hAnsi="Times New Roman" w:cs="Times New Roman"/>
              </w:rPr>
              <w:t>основные модели сетевого гостиничного бизнеса, способы управления гостиничным объектом, структуру организации предприятий сферы гостеприимства, знает законы, положения и нормативные акты РФ, регулирующие сферу гостиничного бизнеса.</w:t>
            </w:r>
            <w:r w:rsidRPr="009D50A2">
              <w:rPr>
                <w:rFonts w:ascii="Times New Roman" w:hAnsi="Times New Roman" w:cs="Times New Roman"/>
              </w:rPr>
              <w:t xml:space="preserve"> </w:t>
            </w:r>
          </w:p>
          <w:p w14:paraId="59A7A565" w14:textId="59D1074B" w:rsidR="00751095" w:rsidRPr="009D50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50A2">
              <w:rPr>
                <w:rFonts w:ascii="Times New Roman" w:hAnsi="Times New Roman" w:cs="Times New Roman"/>
              </w:rPr>
              <w:t>обоснованно применять законодательство РФ в области профессиональной деятельности при организации производственной деятельности подразделений  и служб,  умеет выделять преимущества и недостатки сетевой модели гостиничного бизнеса при различных договорных отношениях УК и отелей</w:t>
            </w:r>
            <w:r w:rsidRPr="009D50A2">
              <w:rPr>
                <w:rFonts w:ascii="Times New Roman" w:hAnsi="Times New Roman" w:cs="Times New Roman"/>
              </w:rPr>
              <w:t xml:space="preserve">. </w:t>
            </w:r>
          </w:p>
          <w:p w14:paraId="0F80F028" w14:textId="1A6C4AA9" w:rsidR="00751095" w:rsidRPr="009D50A2" w:rsidRDefault="00751095" w:rsidP="009D5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50A2">
              <w:rPr>
                <w:rFonts w:ascii="Times New Roman" w:hAnsi="Times New Roman" w:cs="Times New Roman"/>
              </w:rPr>
              <w:t>принципами составления стандартных операционных процедур для подразделений и служб предприятий гостеприимства</w:t>
            </w:r>
            <w:r w:rsidRPr="009D50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50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5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модели сетевого гостиничного бизнеса.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Определение сетевого гостиничного бизнеса, характерные черты, преимущества и недостатки для отельеров.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состояние рынка гостиничных услуг: тренды и перспективы. Коллекции отелей, монобрендовые интеграции, интегрированные сети, консорциумы. Вертикальная и горизонтальная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865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4EE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Бренд-стратегии сетевых гостиничных операторов.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B1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Дома Брендов, стратегии Брендированного Дома. Софт-брендинг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56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2E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6F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545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34B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00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ассоциации и консорциумы.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1FA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Гостиничные консорциумы (объединение нескольких отелей и небольших гостиничных групп разного класса). Семейства или ассоциации (объединяют отели, отвечающие определенным требованиям). Гостиницы, объединенные по принципу франчайзинга.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09E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7E8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5A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8C2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F0C5AE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851F3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Способы управления гостиничным объектом.</w:t>
            </w:r>
          </w:p>
        </w:tc>
      </w:tr>
      <w:tr w:rsidR="005B37A7" w:rsidRPr="005B37A7" w14:paraId="67D111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901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Независимые и сетевые гостиничные операторы.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BB4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 управляющих компаний. Брендовые и независимые гостиничные операторы.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6E6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E25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CF9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D66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1FF8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C7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договоров между УК и отелем: аренда, управление, франшиза, гибридная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92E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Условия, срок действия договора, особые условия. Выбор наиболее эффективной модели сотрудничества для объекта гостиничной недвижимости. Особенности менчайзинга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2E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68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C97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0C7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929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BB5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Этапы сотрудничества отеля с УК.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D6A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управляющей компании: основные критерии, ограничения и стоимость услуг. Подготовка документации для аудита объекта гостиничной недвижимости. Оценка результатов и определение стоимости услуг. Подготовка объекта к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DA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4E3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A23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7CB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E0871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E2CD0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Территориальная экспансия и масштабирование сетевых отелей: международные, национальные, региональные</w:t>
            </w:r>
          </w:p>
        </w:tc>
      </w:tr>
      <w:tr w:rsidR="005B37A7" w:rsidRPr="005B37A7" w14:paraId="7F81A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B7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Национальные гостиничные сети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004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национального гостиничного бизнеса в РФ. Конкурентные стратегии лидеров рынка: Азимут, Космос, Амакс. Международная сеть: вид масштабирования и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7B3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207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2B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EAA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00FF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382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Приостановка деятельности международных гостиничных сетей из РФ: проблемы, вызовы, перспективы.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342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"дебрендинга" в сегменте HoReCa. Трансформация отелей, функционирующих под международным брендом. Диверсификация гостиничного бизнеса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8F8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F65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3C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856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5B65473" w:rsidR="00963445" w:rsidRPr="00352B6F" w:rsidRDefault="009D50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54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5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D50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Чередниченко Ю.П. Сетевой гостиничный бизнес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Ю.П. Чередниченко, С.А. Степанова. – СПб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Изд-во СПбГЭУ, 2020.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85A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D1%87%D0%BD%D1%8B%D0%B9_20.pdf</w:t>
              </w:r>
            </w:hyperlink>
          </w:p>
        </w:tc>
      </w:tr>
      <w:tr w:rsidR="00262CF0" w:rsidRPr="007E6725" w14:paraId="3262DC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5EC80E" w14:textId="77777777" w:rsidR="00262CF0" w:rsidRPr="009D50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Катькало</w:t>
            </w:r>
            <w:proofErr w:type="spell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, В. С. Сетевые стратегии гостиничного бизнеса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монография / В. С. </w:t>
            </w:r>
            <w:proofErr w:type="spell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Катькало</w:t>
            </w:r>
            <w:proofErr w:type="spell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, В. Н. </w:t>
            </w:r>
            <w:proofErr w:type="spell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Шемракова</w:t>
            </w:r>
            <w:proofErr w:type="spell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; Высшая школа</w:t>
            </w:r>
            <w:r w:rsidRPr="009D50A2">
              <w:rPr>
                <w:rFonts w:ascii="Times New Roman" w:hAnsi="Times New Roman" w:cs="Times New Roman"/>
                <w:sz w:val="24"/>
                <w:szCs w:val="24"/>
              </w:rPr>
              <w:br/>
              <w:t>менеджмента СПбГУ. - Санкт-Петербург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Высшая школа</w:t>
            </w:r>
            <w:r w:rsidRPr="009D50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менеджмента, 2008. - 384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978-5-9924-0006-9.-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2D8563" w14:textId="77777777" w:rsidR="00262CF0" w:rsidRPr="009D50A2" w:rsidRDefault="00285A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http://znanium.com/catalog/document?id=205261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5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AF7443" w14:textId="77777777" w:rsidTr="007B550D">
        <w:tc>
          <w:tcPr>
            <w:tcW w:w="9345" w:type="dxa"/>
          </w:tcPr>
          <w:p w14:paraId="15C355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7BBC47" w14:textId="77777777" w:rsidTr="007B550D">
        <w:tc>
          <w:tcPr>
            <w:tcW w:w="9345" w:type="dxa"/>
          </w:tcPr>
          <w:p w14:paraId="430BD1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BE5997" w14:textId="77777777" w:rsidTr="007B550D">
        <w:tc>
          <w:tcPr>
            <w:tcW w:w="9345" w:type="dxa"/>
          </w:tcPr>
          <w:p w14:paraId="20F2B9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47BFC4" w14:textId="77777777" w:rsidTr="007B550D">
        <w:tc>
          <w:tcPr>
            <w:tcW w:w="9345" w:type="dxa"/>
          </w:tcPr>
          <w:p w14:paraId="137FB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5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5A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5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D50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D50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50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50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50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D50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D50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0A2">
              <w:rPr>
                <w:sz w:val="22"/>
                <w:szCs w:val="22"/>
              </w:rPr>
              <w:t>комплексом</w:t>
            </w:r>
            <w:proofErr w:type="gramStart"/>
            <w:r w:rsidRPr="009D50A2">
              <w:rPr>
                <w:sz w:val="22"/>
                <w:szCs w:val="22"/>
              </w:rPr>
              <w:t>.С</w:t>
            </w:r>
            <w:proofErr w:type="gramEnd"/>
            <w:r w:rsidRPr="009D50A2">
              <w:rPr>
                <w:sz w:val="22"/>
                <w:szCs w:val="22"/>
              </w:rPr>
              <w:t>пециализированная</w:t>
            </w:r>
            <w:proofErr w:type="spellEnd"/>
            <w:r w:rsidRPr="009D50A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9D50A2">
              <w:rPr>
                <w:sz w:val="22"/>
                <w:szCs w:val="22"/>
              </w:rPr>
              <w:t>.К</w:t>
            </w:r>
            <w:proofErr w:type="gramEnd"/>
            <w:r w:rsidRPr="009D50A2">
              <w:rPr>
                <w:sz w:val="22"/>
                <w:szCs w:val="22"/>
              </w:rPr>
              <w:t xml:space="preserve">омпьютер </w:t>
            </w:r>
            <w:r w:rsidRPr="009D50A2">
              <w:rPr>
                <w:sz w:val="22"/>
                <w:szCs w:val="22"/>
                <w:lang w:val="en-US"/>
              </w:rPr>
              <w:t>Intel</w:t>
            </w:r>
            <w:r w:rsidRPr="009D50A2">
              <w:rPr>
                <w:sz w:val="22"/>
                <w:szCs w:val="22"/>
              </w:rPr>
              <w:t xml:space="preserve"> 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50A2">
              <w:rPr>
                <w:sz w:val="22"/>
                <w:szCs w:val="22"/>
              </w:rPr>
              <w:t>3 2100 3.3/4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/500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D50A2">
              <w:rPr>
                <w:sz w:val="22"/>
                <w:szCs w:val="22"/>
              </w:rPr>
              <w:t xml:space="preserve">193 - 1 шт.,  Мультимедийный проектор </w:t>
            </w:r>
            <w:r w:rsidRPr="009D50A2">
              <w:rPr>
                <w:sz w:val="22"/>
                <w:szCs w:val="22"/>
                <w:lang w:val="en-US"/>
              </w:rPr>
              <w:t>NEC</w:t>
            </w:r>
            <w:r w:rsidRPr="009D50A2">
              <w:rPr>
                <w:sz w:val="22"/>
                <w:szCs w:val="22"/>
              </w:rPr>
              <w:t xml:space="preserve"> </w:t>
            </w:r>
            <w:r w:rsidRPr="009D50A2">
              <w:rPr>
                <w:sz w:val="22"/>
                <w:szCs w:val="22"/>
                <w:lang w:val="en-US"/>
              </w:rPr>
              <w:t>ME</w:t>
            </w:r>
            <w:r w:rsidRPr="009D50A2">
              <w:rPr>
                <w:sz w:val="22"/>
                <w:szCs w:val="22"/>
              </w:rPr>
              <w:t>401</w:t>
            </w:r>
            <w:r w:rsidRPr="009D50A2">
              <w:rPr>
                <w:sz w:val="22"/>
                <w:szCs w:val="22"/>
                <w:lang w:val="en-US"/>
              </w:rPr>
              <w:t>X</w:t>
            </w:r>
            <w:r w:rsidRPr="009D50A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50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50A2">
              <w:rPr>
                <w:sz w:val="22"/>
                <w:szCs w:val="22"/>
              </w:rPr>
              <w:t>Красноармейская</w:t>
            </w:r>
            <w:proofErr w:type="gramEnd"/>
            <w:r w:rsidRPr="009D50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50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50A2" w14:paraId="2BEF778D" w14:textId="77777777" w:rsidTr="008416EB">
        <w:tc>
          <w:tcPr>
            <w:tcW w:w="7797" w:type="dxa"/>
            <w:shd w:val="clear" w:color="auto" w:fill="auto"/>
          </w:tcPr>
          <w:p w14:paraId="4C948AE2" w14:textId="77777777" w:rsidR="002C735C" w:rsidRPr="009D50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0A2">
              <w:rPr>
                <w:sz w:val="22"/>
                <w:szCs w:val="22"/>
              </w:rPr>
              <w:t>комплексом</w:t>
            </w:r>
            <w:proofErr w:type="gramStart"/>
            <w:r w:rsidRPr="009D50A2">
              <w:rPr>
                <w:sz w:val="22"/>
                <w:szCs w:val="22"/>
              </w:rPr>
              <w:t>.С</w:t>
            </w:r>
            <w:proofErr w:type="gramEnd"/>
            <w:r w:rsidRPr="009D50A2">
              <w:rPr>
                <w:sz w:val="22"/>
                <w:szCs w:val="22"/>
              </w:rPr>
              <w:t>пециализированная</w:t>
            </w:r>
            <w:proofErr w:type="spellEnd"/>
            <w:r w:rsidRPr="009D50A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9D50A2">
              <w:rPr>
                <w:sz w:val="22"/>
                <w:szCs w:val="22"/>
              </w:rPr>
              <w:t>.К</w:t>
            </w:r>
            <w:proofErr w:type="gramEnd"/>
            <w:r w:rsidRPr="009D50A2">
              <w:rPr>
                <w:sz w:val="22"/>
                <w:szCs w:val="22"/>
              </w:rPr>
              <w:t xml:space="preserve">омпьютер </w:t>
            </w:r>
            <w:r w:rsidRPr="009D50A2">
              <w:rPr>
                <w:sz w:val="22"/>
                <w:szCs w:val="22"/>
                <w:lang w:val="en-US"/>
              </w:rPr>
              <w:t>Intel</w:t>
            </w:r>
            <w:r w:rsidRPr="009D50A2">
              <w:rPr>
                <w:sz w:val="22"/>
                <w:szCs w:val="22"/>
              </w:rPr>
              <w:t xml:space="preserve"> 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50A2">
              <w:rPr>
                <w:sz w:val="22"/>
                <w:szCs w:val="22"/>
              </w:rPr>
              <w:t>3 2100 3.3/4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/500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D50A2">
              <w:rPr>
                <w:sz w:val="22"/>
                <w:szCs w:val="22"/>
              </w:rPr>
              <w:t xml:space="preserve">193 - 1 шт.,  Проектор </w:t>
            </w:r>
            <w:r w:rsidRPr="009D50A2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9D50A2">
              <w:rPr>
                <w:sz w:val="22"/>
                <w:szCs w:val="22"/>
              </w:rPr>
              <w:t>ес</w:t>
            </w:r>
            <w:proofErr w:type="spellEnd"/>
            <w:r w:rsidRPr="009D50A2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A0E148" w14:textId="77777777" w:rsidR="002C735C" w:rsidRPr="009D50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50A2">
              <w:rPr>
                <w:sz w:val="22"/>
                <w:szCs w:val="22"/>
              </w:rPr>
              <w:t>Красноармейская</w:t>
            </w:r>
            <w:proofErr w:type="gramEnd"/>
            <w:r w:rsidRPr="009D50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50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50A2" w14:paraId="7C88A59C" w14:textId="77777777" w:rsidTr="008416EB">
        <w:tc>
          <w:tcPr>
            <w:tcW w:w="7797" w:type="dxa"/>
            <w:shd w:val="clear" w:color="auto" w:fill="auto"/>
          </w:tcPr>
          <w:p w14:paraId="1CCA2162" w14:textId="77777777" w:rsidR="002C735C" w:rsidRPr="009D50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0A2">
              <w:rPr>
                <w:sz w:val="22"/>
                <w:szCs w:val="22"/>
              </w:rPr>
              <w:t>комплексом</w:t>
            </w:r>
            <w:proofErr w:type="gramStart"/>
            <w:r w:rsidRPr="009D50A2">
              <w:rPr>
                <w:sz w:val="22"/>
                <w:szCs w:val="22"/>
              </w:rPr>
              <w:t>.С</w:t>
            </w:r>
            <w:proofErr w:type="gramEnd"/>
            <w:r w:rsidRPr="009D50A2">
              <w:rPr>
                <w:sz w:val="22"/>
                <w:szCs w:val="22"/>
              </w:rPr>
              <w:t>пециализированная</w:t>
            </w:r>
            <w:proofErr w:type="spellEnd"/>
            <w:r w:rsidRPr="009D50A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D50A2">
              <w:rPr>
                <w:sz w:val="22"/>
                <w:szCs w:val="22"/>
              </w:rPr>
              <w:t>.К</w:t>
            </w:r>
            <w:proofErr w:type="gramEnd"/>
            <w:r w:rsidRPr="009D50A2">
              <w:rPr>
                <w:sz w:val="22"/>
                <w:szCs w:val="22"/>
              </w:rPr>
              <w:t xml:space="preserve">омпьютер </w:t>
            </w:r>
            <w:r w:rsidRPr="009D50A2">
              <w:rPr>
                <w:sz w:val="22"/>
                <w:szCs w:val="22"/>
                <w:lang w:val="en-US"/>
              </w:rPr>
              <w:t>I</w:t>
            </w:r>
            <w:r w:rsidRPr="009D50A2">
              <w:rPr>
                <w:sz w:val="22"/>
                <w:szCs w:val="22"/>
              </w:rPr>
              <w:t>5-7400/8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/1</w:t>
            </w:r>
            <w:r w:rsidRPr="009D50A2">
              <w:rPr>
                <w:sz w:val="22"/>
                <w:szCs w:val="22"/>
                <w:lang w:val="en-US"/>
              </w:rPr>
              <w:t>Tb</w:t>
            </w:r>
            <w:r w:rsidRPr="009D50A2">
              <w:rPr>
                <w:sz w:val="22"/>
                <w:szCs w:val="22"/>
              </w:rPr>
              <w:t xml:space="preserve">/ </w:t>
            </w:r>
            <w:r w:rsidRPr="009D50A2">
              <w:rPr>
                <w:sz w:val="22"/>
                <w:szCs w:val="22"/>
                <w:lang w:val="en-US"/>
              </w:rPr>
              <w:t>DELL</w:t>
            </w:r>
            <w:r w:rsidRPr="009D50A2">
              <w:rPr>
                <w:sz w:val="22"/>
                <w:szCs w:val="22"/>
              </w:rPr>
              <w:t xml:space="preserve"> </w:t>
            </w:r>
            <w:r w:rsidRPr="009D50A2">
              <w:rPr>
                <w:sz w:val="22"/>
                <w:szCs w:val="22"/>
                <w:lang w:val="en-US"/>
              </w:rPr>
              <w:t>S</w:t>
            </w:r>
            <w:r w:rsidRPr="009D50A2">
              <w:rPr>
                <w:sz w:val="22"/>
                <w:szCs w:val="22"/>
              </w:rPr>
              <w:t>2218</w:t>
            </w:r>
            <w:r w:rsidRPr="009D50A2">
              <w:rPr>
                <w:sz w:val="22"/>
                <w:szCs w:val="22"/>
                <w:lang w:val="en-US"/>
              </w:rPr>
              <w:t>H</w:t>
            </w:r>
            <w:r w:rsidRPr="009D50A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F792E" w14:textId="77777777" w:rsidR="002C735C" w:rsidRPr="009D50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50A2">
              <w:rPr>
                <w:sz w:val="22"/>
                <w:szCs w:val="22"/>
              </w:rPr>
              <w:t>Красноармейская</w:t>
            </w:r>
            <w:proofErr w:type="gramEnd"/>
            <w:r w:rsidRPr="009D50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50A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5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5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5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5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Основные модели </w:t>
            </w:r>
            <w:proofErr w:type="gramStart"/>
            <w:r w:rsidRPr="009D50A2">
              <w:rPr>
                <w:sz w:val="23"/>
                <w:szCs w:val="23"/>
              </w:rPr>
              <w:t>сетевого</w:t>
            </w:r>
            <w:proofErr w:type="gramEnd"/>
            <w:r w:rsidRPr="009D50A2">
              <w:rPr>
                <w:sz w:val="23"/>
                <w:szCs w:val="23"/>
              </w:rPr>
              <w:t xml:space="preserve"> гостиничного бизнеса (Коллекции отелей, </w:t>
            </w:r>
            <w:proofErr w:type="spellStart"/>
            <w:r w:rsidRPr="009D50A2">
              <w:rPr>
                <w:sz w:val="23"/>
                <w:szCs w:val="23"/>
              </w:rPr>
              <w:t>монобрендовые</w:t>
            </w:r>
            <w:proofErr w:type="spellEnd"/>
            <w:r w:rsidRPr="009D50A2">
              <w:rPr>
                <w:sz w:val="23"/>
                <w:szCs w:val="23"/>
              </w:rPr>
              <w:t xml:space="preserve"> интеграции, интегрированные сети, консорциумы).</w:t>
            </w:r>
          </w:p>
        </w:tc>
      </w:tr>
      <w:tr w:rsidR="009E6058" w14:paraId="44E39FA4" w14:textId="77777777" w:rsidTr="00F00293">
        <w:tc>
          <w:tcPr>
            <w:tcW w:w="562" w:type="dxa"/>
          </w:tcPr>
          <w:p w14:paraId="21465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C2AFEB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Определение сетевого гостиничного бизнеса, характерные черты, преимущества и недостатки для </w:t>
            </w:r>
            <w:proofErr w:type="spellStart"/>
            <w:r w:rsidRPr="009D50A2">
              <w:rPr>
                <w:sz w:val="23"/>
                <w:szCs w:val="23"/>
              </w:rPr>
              <w:t>отельеров</w:t>
            </w:r>
            <w:proofErr w:type="spellEnd"/>
            <w:r w:rsidRPr="009D50A2">
              <w:rPr>
                <w:sz w:val="23"/>
                <w:szCs w:val="23"/>
              </w:rPr>
              <w:t>.</w:t>
            </w:r>
          </w:p>
        </w:tc>
      </w:tr>
      <w:tr w:rsidR="009E6058" w14:paraId="1E3C844A" w14:textId="77777777" w:rsidTr="00F00293">
        <w:tc>
          <w:tcPr>
            <w:tcW w:w="562" w:type="dxa"/>
          </w:tcPr>
          <w:p w14:paraId="6B702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4F1DF1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Способы управления гостиничным объектом (</w:t>
            </w:r>
            <w:proofErr w:type="gramStart"/>
            <w:r w:rsidRPr="009D50A2">
              <w:rPr>
                <w:sz w:val="23"/>
                <w:szCs w:val="23"/>
              </w:rPr>
              <w:t>самостоятельное</w:t>
            </w:r>
            <w:proofErr w:type="gramEnd"/>
            <w:r w:rsidRPr="009D50A2">
              <w:rPr>
                <w:sz w:val="23"/>
                <w:szCs w:val="23"/>
              </w:rPr>
              <w:t>, договор управления с разными типами УК, аренды)</w:t>
            </w:r>
          </w:p>
        </w:tc>
      </w:tr>
      <w:tr w:rsidR="009E6058" w14:paraId="5F962818" w14:textId="77777777" w:rsidTr="00F00293">
        <w:tc>
          <w:tcPr>
            <w:tcW w:w="562" w:type="dxa"/>
          </w:tcPr>
          <w:p w14:paraId="12ABC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08B1B4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Независимые гостиничные операторы (сотрудничество с отелями, услуги, функции).</w:t>
            </w:r>
          </w:p>
        </w:tc>
      </w:tr>
      <w:tr w:rsidR="009E6058" w14:paraId="2C37DA0B" w14:textId="77777777" w:rsidTr="00F00293">
        <w:tc>
          <w:tcPr>
            <w:tcW w:w="562" w:type="dxa"/>
          </w:tcPr>
          <w:p w14:paraId="1E8D1B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65D8B8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Виды договоров между УК и отелем: аренда, управление, франшиза, гибридная модель (основные условия и сроки действия).</w:t>
            </w:r>
          </w:p>
        </w:tc>
      </w:tr>
      <w:tr w:rsidR="009E6058" w14:paraId="39D5EE4D" w14:textId="77777777" w:rsidTr="00F00293">
        <w:tc>
          <w:tcPr>
            <w:tcW w:w="562" w:type="dxa"/>
          </w:tcPr>
          <w:p w14:paraId="75B4B1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0E90CE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Этапы сотрудничества отеля с УК.</w:t>
            </w:r>
          </w:p>
        </w:tc>
      </w:tr>
      <w:tr w:rsidR="009E6058" w14:paraId="67CB479A" w14:textId="77777777" w:rsidTr="00F00293">
        <w:tc>
          <w:tcPr>
            <w:tcW w:w="562" w:type="dxa"/>
          </w:tcPr>
          <w:p w14:paraId="5F23D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C8A7C30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Софт-</w:t>
            </w:r>
            <w:proofErr w:type="spellStart"/>
            <w:r w:rsidRPr="009D50A2">
              <w:rPr>
                <w:sz w:val="23"/>
                <w:szCs w:val="23"/>
              </w:rPr>
              <w:t>брендинг</w:t>
            </w:r>
            <w:proofErr w:type="spellEnd"/>
            <w:r w:rsidRPr="009D50A2">
              <w:rPr>
                <w:sz w:val="23"/>
                <w:szCs w:val="23"/>
              </w:rPr>
              <w:t xml:space="preserve"> в гостиничном </w:t>
            </w:r>
            <w:proofErr w:type="gramStart"/>
            <w:r w:rsidRPr="009D50A2">
              <w:rPr>
                <w:sz w:val="23"/>
                <w:szCs w:val="23"/>
              </w:rPr>
              <w:t>бизнесе</w:t>
            </w:r>
            <w:proofErr w:type="gramEnd"/>
            <w:r w:rsidRPr="009D50A2">
              <w:rPr>
                <w:sz w:val="23"/>
                <w:szCs w:val="23"/>
              </w:rPr>
              <w:t>.</w:t>
            </w:r>
          </w:p>
        </w:tc>
      </w:tr>
      <w:tr w:rsidR="009E6058" w14:paraId="5A1F3AC5" w14:textId="77777777" w:rsidTr="00F00293">
        <w:tc>
          <w:tcPr>
            <w:tcW w:w="562" w:type="dxa"/>
          </w:tcPr>
          <w:p w14:paraId="7C86D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DB0A19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9D50A2">
              <w:rPr>
                <w:sz w:val="23"/>
                <w:szCs w:val="23"/>
              </w:rPr>
              <w:t>Бренд-стратегии</w:t>
            </w:r>
            <w:proofErr w:type="gramEnd"/>
            <w:r w:rsidRPr="009D50A2">
              <w:rPr>
                <w:sz w:val="23"/>
                <w:szCs w:val="23"/>
              </w:rPr>
              <w:t xml:space="preserve"> сетевых гостиничных операторов.</w:t>
            </w:r>
          </w:p>
        </w:tc>
      </w:tr>
      <w:tr w:rsidR="009E6058" w14:paraId="18BD21E2" w14:textId="77777777" w:rsidTr="00F00293">
        <w:tc>
          <w:tcPr>
            <w:tcW w:w="562" w:type="dxa"/>
          </w:tcPr>
          <w:p w14:paraId="7B1E8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613863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Национальные гостиничные сети РФ (привести примеры, проанализировать модель сети).</w:t>
            </w:r>
          </w:p>
        </w:tc>
      </w:tr>
      <w:tr w:rsidR="009E6058" w14:paraId="127E5930" w14:textId="77777777" w:rsidTr="00F00293">
        <w:tc>
          <w:tcPr>
            <w:tcW w:w="562" w:type="dxa"/>
          </w:tcPr>
          <w:p w14:paraId="2AC98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6CB592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Приостановка деятельности международных гостиничных сетей из РФ (перечислить сети, ушедшие с рынка, привести примеры </w:t>
            </w:r>
            <w:proofErr w:type="spellStart"/>
            <w:r w:rsidRPr="009D50A2">
              <w:rPr>
                <w:sz w:val="23"/>
                <w:szCs w:val="23"/>
              </w:rPr>
              <w:t>дебрендированных</w:t>
            </w:r>
            <w:proofErr w:type="spellEnd"/>
            <w:r w:rsidRPr="009D50A2">
              <w:rPr>
                <w:sz w:val="23"/>
                <w:szCs w:val="23"/>
              </w:rPr>
              <w:t xml:space="preserve"> отелей).</w:t>
            </w:r>
          </w:p>
        </w:tc>
      </w:tr>
      <w:tr w:rsidR="009E6058" w14:paraId="32DB611D" w14:textId="77777777" w:rsidTr="00F00293">
        <w:tc>
          <w:tcPr>
            <w:tcW w:w="562" w:type="dxa"/>
          </w:tcPr>
          <w:p w14:paraId="14305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1E6A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ассоциации и консорциумы.</w:t>
            </w:r>
          </w:p>
        </w:tc>
      </w:tr>
      <w:tr w:rsidR="009E6058" w14:paraId="4C3169B4" w14:textId="77777777" w:rsidTr="00F00293">
        <w:tc>
          <w:tcPr>
            <w:tcW w:w="562" w:type="dxa"/>
          </w:tcPr>
          <w:p w14:paraId="25297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68DEA0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Виды вознаграждений управляющей компании при разных договорных условиях.</w:t>
            </w:r>
          </w:p>
        </w:tc>
      </w:tr>
      <w:tr w:rsidR="009E6058" w14:paraId="4952996C" w14:textId="77777777" w:rsidTr="00F00293">
        <w:tc>
          <w:tcPr>
            <w:tcW w:w="562" w:type="dxa"/>
          </w:tcPr>
          <w:p w14:paraId="1EB10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51E88A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Преимущества и недостатки сетевой модели гостиничного бизнеса при различных договорных отношениях УК и отелей.</w:t>
            </w:r>
          </w:p>
        </w:tc>
      </w:tr>
      <w:tr w:rsidR="009E6058" w14:paraId="2C7CBFDA" w14:textId="77777777" w:rsidTr="00F00293">
        <w:tc>
          <w:tcPr>
            <w:tcW w:w="562" w:type="dxa"/>
          </w:tcPr>
          <w:p w14:paraId="00D4B3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AEE8BF9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Территориальная экспансия и масштабирование сетевых отелей: международные, национальные, региональные (примеры сетей разного масштаба, охарактеризовать виды экспансии, формирующие переход от национального до международного масштаба: когда отель </w:t>
            </w:r>
            <w:proofErr w:type="gramStart"/>
            <w:r w:rsidRPr="009D50A2">
              <w:rPr>
                <w:sz w:val="23"/>
                <w:szCs w:val="23"/>
              </w:rPr>
              <w:t>перестает быть национальным и переходит</w:t>
            </w:r>
            <w:proofErr w:type="gramEnd"/>
            <w:r w:rsidRPr="009D50A2">
              <w:rPr>
                <w:sz w:val="23"/>
                <w:szCs w:val="23"/>
              </w:rPr>
              <w:t xml:space="preserve"> на уровень международного и т.п.).</w:t>
            </w:r>
          </w:p>
        </w:tc>
      </w:tr>
      <w:tr w:rsidR="009E6058" w14:paraId="6999EA47" w14:textId="77777777" w:rsidTr="00F00293">
        <w:tc>
          <w:tcPr>
            <w:tcW w:w="562" w:type="dxa"/>
          </w:tcPr>
          <w:p w14:paraId="48D8D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EBC2B8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Вертикальная и горизонтальная интеграция в гостиничном </w:t>
            </w:r>
            <w:proofErr w:type="gramStart"/>
            <w:r w:rsidRPr="009D50A2">
              <w:rPr>
                <w:sz w:val="23"/>
                <w:szCs w:val="23"/>
              </w:rPr>
              <w:t>бизнесе</w:t>
            </w:r>
            <w:proofErr w:type="gramEnd"/>
            <w:r w:rsidRPr="009D50A2">
              <w:rPr>
                <w:sz w:val="23"/>
                <w:szCs w:val="23"/>
              </w:rPr>
              <w:t>.</w:t>
            </w:r>
          </w:p>
        </w:tc>
      </w:tr>
      <w:tr w:rsidR="009E6058" w14:paraId="16F37EC1" w14:textId="77777777" w:rsidTr="00F00293">
        <w:tc>
          <w:tcPr>
            <w:tcW w:w="562" w:type="dxa"/>
          </w:tcPr>
          <w:p w14:paraId="50BD93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BEBA08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Анализ рынка гостиничных услуг в РФ (представить сетевые гостиничные объекты).</w:t>
            </w:r>
          </w:p>
        </w:tc>
      </w:tr>
      <w:tr w:rsidR="009E6058" w14:paraId="6817C6BF" w14:textId="77777777" w:rsidTr="00F00293">
        <w:tc>
          <w:tcPr>
            <w:tcW w:w="562" w:type="dxa"/>
          </w:tcPr>
          <w:p w14:paraId="16526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5D94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гостиничные операторы.</w:t>
            </w:r>
          </w:p>
        </w:tc>
      </w:tr>
      <w:tr w:rsidR="009E6058" w14:paraId="2A7DA0D6" w14:textId="77777777" w:rsidTr="00F00293">
        <w:tc>
          <w:tcPr>
            <w:tcW w:w="562" w:type="dxa"/>
          </w:tcPr>
          <w:p w14:paraId="73308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BD76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развития гостиничных сетей.</w:t>
            </w:r>
          </w:p>
        </w:tc>
      </w:tr>
      <w:tr w:rsidR="009E6058" w14:paraId="6A9173D7" w14:textId="77777777" w:rsidTr="00F00293">
        <w:tc>
          <w:tcPr>
            <w:tcW w:w="562" w:type="dxa"/>
          </w:tcPr>
          <w:p w14:paraId="30900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0474E3E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Особенности франчайзинга в гостиничном бизнесе.</w:t>
            </w:r>
          </w:p>
        </w:tc>
      </w:tr>
      <w:tr w:rsidR="009E6058" w14:paraId="2A5505C7" w14:textId="77777777" w:rsidTr="00F00293">
        <w:tc>
          <w:tcPr>
            <w:tcW w:w="562" w:type="dxa"/>
          </w:tcPr>
          <w:p w14:paraId="6915FE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D94C69" w14:textId="77777777" w:rsidR="009E6058" w:rsidRPr="009D50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Условия сотрудничества между гостиничным оператором и гостиничным предприятием.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5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50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5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D50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50A2" w14:paraId="5A1C9382" w14:textId="77777777" w:rsidTr="00801458">
        <w:tc>
          <w:tcPr>
            <w:tcW w:w="2336" w:type="dxa"/>
          </w:tcPr>
          <w:p w14:paraId="4C518DAB" w14:textId="77777777" w:rsidR="005D65A5" w:rsidRPr="009D50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50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50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50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50A2" w14:paraId="07658034" w14:textId="77777777" w:rsidTr="00801458">
        <w:tc>
          <w:tcPr>
            <w:tcW w:w="2336" w:type="dxa"/>
          </w:tcPr>
          <w:p w14:paraId="1553D698" w14:textId="78F29BFB" w:rsidR="005D65A5" w:rsidRPr="009D50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D50A2" w14:paraId="388A1881" w14:textId="77777777" w:rsidTr="00801458">
        <w:tc>
          <w:tcPr>
            <w:tcW w:w="2336" w:type="dxa"/>
          </w:tcPr>
          <w:p w14:paraId="1ACB6E86" w14:textId="77777777" w:rsidR="005D65A5" w:rsidRPr="009D50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5BCC3F" w14:textId="77777777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1B73DE4" w14:textId="77777777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CE25BA" w14:textId="77777777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D50A2" w14:paraId="1152BD72" w14:textId="77777777" w:rsidTr="00801458">
        <w:tc>
          <w:tcPr>
            <w:tcW w:w="2336" w:type="dxa"/>
          </w:tcPr>
          <w:p w14:paraId="24DACEBA" w14:textId="77777777" w:rsidR="005D65A5" w:rsidRPr="009D50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398272" w14:textId="77777777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4E3731" w14:textId="77777777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A81C4F" w14:textId="77777777" w:rsidR="005D65A5" w:rsidRPr="009D50A2" w:rsidRDefault="007478E0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9D50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50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5468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50A2" w14:paraId="278EC782" w14:textId="77777777" w:rsidTr="00601D56">
        <w:tc>
          <w:tcPr>
            <w:tcW w:w="562" w:type="dxa"/>
          </w:tcPr>
          <w:p w14:paraId="5B958201" w14:textId="77777777" w:rsidR="009D50A2" w:rsidRPr="009E6058" w:rsidRDefault="009D50A2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A950D5" w14:textId="77777777" w:rsidR="009D50A2" w:rsidRPr="009D50A2" w:rsidRDefault="009D50A2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0B10EE" w14:textId="77777777" w:rsidR="009D50A2" w:rsidRPr="009D50A2" w:rsidRDefault="009D50A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D50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5469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D50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50A2" w14:paraId="0267C479" w14:textId="77777777" w:rsidTr="00801458">
        <w:tc>
          <w:tcPr>
            <w:tcW w:w="2500" w:type="pct"/>
          </w:tcPr>
          <w:p w14:paraId="37F699C9" w14:textId="77777777" w:rsidR="00B8237E" w:rsidRPr="009D50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50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50A2" w14:paraId="3F240151" w14:textId="77777777" w:rsidTr="00801458">
        <w:tc>
          <w:tcPr>
            <w:tcW w:w="2500" w:type="pct"/>
          </w:tcPr>
          <w:p w14:paraId="61E91592" w14:textId="61A0874C" w:rsidR="00B8237E" w:rsidRPr="009D50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9D50A2" w:rsidRDefault="005C548A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9D50A2" w14:paraId="4E1F5626" w14:textId="77777777" w:rsidTr="00801458">
        <w:tc>
          <w:tcPr>
            <w:tcW w:w="2500" w:type="pct"/>
          </w:tcPr>
          <w:p w14:paraId="2E3A817A" w14:textId="77777777" w:rsidR="00B8237E" w:rsidRPr="009D50A2" w:rsidRDefault="00B8237E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85EE9A" w14:textId="77777777" w:rsidR="00B8237E" w:rsidRPr="009D50A2" w:rsidRDefault="005C548A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1,3</w:t>
            </w:r>
          </w:p>
        </w:tc>
      </w:tr>
      <w:tr w:rsidR="00B8237E" w:rsidRPr="009D50A2" w14:paraId="352931A0" w14:textId="77777777" w:rsidTr="00801458">
        <w:tc>
          <w:tcPr>
            <w:tcW w:w="2500" w:type="pct"/>
          </w:tcPr>
          <w:p w14:paraId="2338BF3B" w14:textId="77777777" w:rsidR="00B8237E" w:rsidRPr="009D50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0D0297" w14:textId="77777777" w:rsidR="00B8237E" w:rsidRPr="009D50A2" w:rsidRDefault="005C548A" w:rsidP="00801458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9D50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D50A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5470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D50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D50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D50A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D50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D50A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50A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D50A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D50A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D50A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F560B" w14:textId="77777777" w:rsidR="00285AFD" w:rsidRDefault="00285AFD" w:rsidP="00315CA6">
      <w:pPr>
        <w:spacing w:after="0" w:line="240" w:lineRule="auto"/>
      </w:pPr>
      <w:r>
        <w:separator/>
      </w:r>
    </w:p>
  </w:endnote>
  <w:endnote w:type="continuationSeparator" w:id="0">
    <w:p w14:paraId="42B00067" w14:textId="77777777" w:rsidR="00285AFD" w:rsidRDefault="00285A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80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1E93C" w14:textId="77777777" w:rsidR="00285AFD" w:rsidRDefault="00285AFD" w:rsidP="00315CA6">
      <w:pPr>
        <w:spacing w:after="0" w:line="240" w:lineRule="auto"/>
      </w:pPr>
      <w:r>
        <w:separator/>
      </w:r>
    </w:p>
  </w:footnote>
  <w:footnote w:type="continuationSeparator" w:id="0">
    <w:p w14:paraId="016DB095" w14:textId="77777777" w:rsidR="00285AFD" w:rsidRDefault="00285A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C36"/>
    <w:rsid w:val="0023371F"/>
    <w:rsid w:val="002404FA"/>
    <w:rsid w:val="00242621"/>
    <w:rsid w:val="00255F04"/>
    <w:rsid w:val="00262CF0"/>
    <w:rsid w:val="002718E2"/>
    <w:rsid w:val="00273D8E"/>
    <w:rsid w:val="00282115"/>
    <w:rsid w:val="00285AFD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0A2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280C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0A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0A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20526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5%D1%82%D0%B5%D0%B2%D0%BE%D0%B9%20%D0%B3%D0%BE%D1%81%D1%82%D0%B8%D0%BD%D0%B8%D1%87%D0%BD%D1%8B%D0%B9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BBAF7-6C54-41E7-BCB5-761045EB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3246</Words>
  <Characters>18508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